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E0BD4B" w14:textId="77777777" w:rsidR="00F20980" w:rsidRPr="006541FE" w:rsidRDefault="00F20980" w:rsidP="00F20980">
      <w:pPr>
        <w:spacing w:after="0" w:line="240" w:lineRule="auto"/>
        <w:rPr>
          <w:rFonts w:cstheme="minorHAnsi"/>
          <w:b/>
          <w:bCs/>
          <w:sz w:val="28"/>
          <w:szCs w:val="28"/>
        </w:rPr>
      </w:pPr>
      <w:r>
        <w:rPr>
          <w:rFonts w:cstheme="minorHAnsi"/>
          <w:b/>
          <w:bCs/>
          <w:sz w:val="28"/>
          <w:szCs w:val="28"/>
        </w:rPr>
        <w:t>Quotes from the LEGO Group, the LEGO Foundation and Education Cannot Wait</w:t>
      </w:r>
    </w:p>
    <w:p w14:paraId="08CACABB" w14:textId="77777777" w:rsidR="00F20980" w:rsidRDefault="00F20980" w:rsidP="00F20980">
      <w:pPr>
        <w:spacing w:after="0" w:line="240" w:lineRule="auto"/>
        <w:rPr>
          <w:rFonts w:cstheme="minorHAnsi"/>
        </w:rPr>
      </w:pPr>
    </w:p>
    <w:p w14:paraId="66D00B4C" w14:textId="77777777" w:rsidR="00F20980" w:rsidRDefault="00F20980" w:rsidP="00F20980">
      <w:pPr>
        <w:spacing w:after="0" w:line="240" w:lineRule="auto"/>
      </w:pPr>
      <w:r w:rsidRPr="0B73C7D9">
        <w:rPr>
          <w:b/>
          <w:bCs/>
        </w:rPr>
        <w:t>Niels B Christiansen, CEO, the LEGO Group: “</w:t>
      </w:r>
      <w:r w:rsidRPr="0B73C7D9">
        <w:t>We know it is difficult that children are away from their classrooms and their regular learning environments. We want to help parents and families do their best and we know that when children play, they learn.  They learn life-long skills such as collaboration, communication and problem solving.  We’re committed to con</w:t>
      </w:r>
      <w:bookmarkStart w:id="0" w:name="_GoBack"/>
      <w:bookmarkEnd w:id="0"/>
      <w:r w:rsidRPr="0B73C7D9">
        <w:t>tinuing to support, develop and inspire children through this tumultuous time.”</w:t>
      </w:r>
    </w:p>
    <w:p w14:paraId="564E589F" w14:textId="77777777" w:rsidR="00F20980" w:rsidRDefault="00F20980" w:rsidP="00F20980">
      <w:pPr>
        <w:spacing w:after="0" w:line="240" w:lineRule="auto"/>
        <w:rPr>
          <w:rFonts w:cstheme="minorHAnsi"/>
          <w:b/>
          <w:bCs/>
        </w:rPr>
      </w:pPr>
    </w:p>
    <w:p w14:paraId="16AAA8D3" w14:textId="77777777" w:rsidR="00F20980" w:rsidRPr="00D9605C" w:rsidRDefault="00F20980" w:rsidP="00F20980">
      <w:pPr>
        <w:spacing w:after="0" w:line="240" w:lineRule="auto"/>
        <w:rPr>
          <w:rFonts w:cstheme="minorHAnsi"/>
          <w:b/>
          <w:bCs/>
          <w:sz w:val="24"/>
          <w:szCs w:val="24"/>
        </w:rPr>
      </w:pPr>
      <w:r w:rsidRPr="00D9605C">
        <w:rPr>
          <w:rFonts w:cstheme="minorHAnsi"/>
          <w:b/>
          <w:bCs/>
          <w:sz w:val="24"/>
          <w:szCs w:val="24"/>
        </w:rPr>
        <w:t xml:space="preserve">About the LEGO Foundation donation </w:t>
      </w:r>
    </w:p>
    <w:p w14:paraId="2C1B710F" w14:textId="77777777" w:rsidR="00F20980" w:rsidRDefault="00F20980" w:rsidP="00F20980">
      <w:pPr>
        <w:spacing w:after="0" w:line="240" w:lineRule="auto"/>
        <w:rPr>
          <w:rFonts w:cstheme="minorHAnsi"/>
          <w:b/>
          <w:bCs/>
        </w:rPr>
      </w:pPr>
    </w:p>
    <w:p w14:paraId="33CD0E16" w14:textId="77777777" w:rsidR="00F20980" w:rsidRDefault="00F20980" w:rsidP="00F20980">
      <w:pPr>
        <w:spacing w:after="0" w:line="240" w:lineRule="auto"/>
      </w:pPr>
      <w:r w:rsidRPr="0B73C7D9">
        <w:rPr>
          <w:b/>
          <w:bCs/>
        </w:rPr>
        <w:t xml:space="preserve">John Goodwin, CEO, the LEGO Foundation: </w:t>
      </w:r>
      <w:r w:rsidRPr="0B73C7D9">
        <w:t xml:space="preserve">“We cannot let COVID-19 setback a generation of children. </w:t>
      </w:r>
      <w:r>
        <w:t xml:space="preserve">Research shows that while learning through play is vital for children’s psychological, emotional and cognitive health and development, it also hones the resilience they need to overcome adversity and build their futures. </w:t>
      </w:r>
      <w:r w:rsidRPr="0B73C7D9">
        <w:t xml:space="preserve"> We must support all children, including the most vulnerable in society, to ensure they continue to have access to education and develop skills critical for them to thrive in a constantly changing world. We are honored to be able to collaborate and support Education Cannot Wait and our other partners who are working extremely hard in unforgiving circumstances to bring education, hope and a future to the most vulnerable children.”</w:t>
      </w:r>
    </w:p>
    <w:p w14:paraId="5CA24053" w14:textId="77777777" w:rsidR="00F20980" w:rsidRDefault="00F20980" w:rsidP="00F20980">
      <w:pPr>
        <w:spacing w:after="0" w:line="240" w:lineRule="auto"/>
        <w:rPr>
          <w:rFonts w:cstheme="minorHAnsi"/>
        </w:rPr>
      </w:pPr>
    </w:p>
    <w:p w14:paraId="578AA44A" w14:textId="77777777" w:rsidR="00F20980" w:rsidRDefault="00F20980" w:rsidP="00F20980">
      <w:pPr>
        <w:spacing w:after="0" w:line="240" w:lineRule="auto"/>
        <w:rPr>
          <w:i/>
          <w:iCs/>
        </w:rPr>
      </w:pPr>
      <w:r w:rsidRPr="10975A5B">
        <w:rPr>
          <w:b/>
          <w:bCs/>
          <w:color w:val="000000" w:themeColor="text1"/>
        </w:rPr>
        <w:t xml:space="preserve">Yasmine </w:t>
      </w:r>
      <w:proofErr w:type="spellStart"/>
      <w:r w:rsidRPr="10975A5B">
        <w:rPr>
          <w:b/>
          <w:bCs/>
          <w:color w:val="000000" w:themeColor="text1"/>
        </w:rPr>
        <w:t>Sherif</w:t>
      </w:r>
      <w:proofErr w:type="spellEnd"/>
      <w:r w:rsidRPr="10975A5B">
        <w:rPr>
          <w:b/>
          <w:bCs/>
          <w:color w:val="000000" w:themeColor="text1"/>
        </w:rPr>
        <w:t xml:space="preserve">, Education Cannot Wait Director: </w:t>
      </w:r>
      <w:r w:rsidRPr="10975A5B">
        <w:rPr>
          <w:color w:val="000000" w:themeColor="text1"/>
        </w:rPr>
        <w:t>“We are grateful that the LEGO Foundation has stepped forward as the first private sector partner to contribute to our COVID-19 response.  This generous donation will allow Education Cannot Wait to scale up its support of a coordinated response among governments, UN agencies and civil society organizations to bring a glimmer of hope to children of all ages in the most crisis-affected countries in the world.  Learning must continue in the midst of the pandemic. The LEGO Foundation’s commitment to learning through play is a shining example of what’s possible and we encourage more philanthropic, private sector and government donor partners to come forward.”</w:t>
      </w:r>
      <w:r>
        <w:br/>
      </w:r>
      <w:r>
        <w:br/>
      </w:r>
      <w:r w:rsidRPr="10975A5B">
        <w:rPr>
          <w:i/>
          <w:iCs/>
        </w:rPr>
        <w:t xml:space="preserve">This latest donation adds to the US$212 million in grants the LEGO Foundation has made during the past 18 months to bring learning through play to children affected by crises.  This includes a US$100 million grant awarded to International Rescue Committee and its consortium of partners in December 2019; a US$12.5 million grant awarded to Education Cannot Wait in September 2019 and US$100 million grant awarded to Sesame Workshop in December 2018. </w:t>
      </w:r>
    </w:p>
    <w:p w14:paraId="7CCD998C" w14:textId="77777777" w:rsidR="00F20980" w:rsidRDefault="00F20980" w:rsidP="00F20980">
      <w:pPr>
        <w:spacing w:after="0" w:line="240" w:lineRule="auto"/>
        <w:rPr>
          <w:i/>
          <w:iCs/>
        </w:rPr>
      </w:pPr>
      <w:r>
        <w:rPr>
          <w:i/>
          <w:iCs/>
        </w:rPr>
        <w:t xml:space="preserve">For more information about the LEGO Foundation: </w:t>
      </w:r>
      <w:hyperlink r:id="rId9" w:history="1">
        <w:r>
          <w:rPr>
            <w:rStyle w:val="Hyperlink"/>
          </w:rPr>
          <w:t>https://www.legofoundation.com/en/</w:t>
        </w:r>
      </w:hyperlink>
    </w:p>
    <w:p w14:paraId="76889AEC" w14:textId="77777777" w:rsidR="00F20980" w:rsidRPr="00592FD5" w:rsidRDefault="00F20980" w:rsidP="00F20980">
      <w:pPr>
        <w:spacing w:after="0" w:line="240" w:lineRule="auto"/>
        <w:rPr>
          <w:i/>
          <w:iCs/>
        </w:rPr>
      </w:pPr>
      <w:r>
        <w:rPr>
          <w:i/>
          <w:iCs/>
        </w:rPr>
        <w:t xml:space="preserve">For more information about Education Cannot Wait: </w:t>
      </w:r>
      <w:hyperlink r:id="rId10" w:history="1">
        <w:r>
          <w:rPr>
            <w:rStyle w:val="Hyperlink"/>
          </w:rPr>
          <w:t>https://www.educationcannotwait.org/</w:t>
        </w:r>
      </w:hyperlink>
    </w:p>
    <w:p w14:paraId="71AC54BB" w14:textId="77777777" w:rsidR="00F20980" w:rsidRPr="00274CDE" w:rsidRDefault="00F20980" w:rsidP="00F20980">
      <w:pPr>
        <w:spacing w:after="0" w:line="240" w:lineRule="auto"/>
        <w:rPr>
          <w:rFonts w:cstheme="minorHAnsi"/>
          <w:b/>
          <w:bCs/>
        </w:rPr>
      </w:pPr>
    </w:p>
    <w:p w14:paraId="7B3B73A7" w14:textId="77777777" w:rsidR="00F20980" w:rsidRPr="00D9605C" w:rsidRDefault="00F20980" w:rsidP="00F20980">
      <w:pPr>
        <w:rPr>
          <w:b/>
          <w:bCs/>
          <w:color w:val="000000"/>
          <w:sz w:val="24"/>
          <w:szCs w:val="24"/>
        </w:rPr>
      </w:pPr>
      <w:r w:rsidRPr="00D9605C">
        <w:rPr>
          <w:b/>
          <w:bCs/>
          <w:color w:val="000000"/>
          <w:sz w:val="24"/>
          <w:szCs w:val="24"/>
        </w:rPr>
        <w:t>About inspiration and support for parents &amp; children at home - #</w:t>
      </w:r>
      <w:proofErr w:type="spellStart"/>
      <w:r w:rsidRPr="00D9605C">
        <w:rPr>
          <w:b/>
          <w:bCs/>
          <w:color w:val="000000"/>
          <w:sz w:val="24"/>
          <w:szCs w:val="24"/>
        </w:rPr>
        <w:t>letsbuildtogether</w:t>
      </w:r>
      <w:proofErr w:type="spellEnd"/>
    </w:p>
    <w:p w14:paraId="32D0D943" w14:textId="77777777" w:rsidR="00F20980" w:rsidRDefault="00F20980" w:rsidP="00F20980">
      <w:pPr>
        <w:rPr>
          <w:rFonts w:ascii="Calibri" w:hAnsi="Calibri" w:cs="Calibri"/>
        </w:rPr>
      </w:pPr>
      <w:r w:rsidRPr="00274CDE">
        <w:rPr>
          <w:b/>
          <w:bCs/>
          <w:color w:val="000000"/>
        </w:rPr>
        <w:t>Julia Goldin, Chief Marketing Officer, the LEGO Group</w:t>
      </w:r>
      <w:r>
        <w:rPr>
          <w:b/>
          <w:bCs/>
          <w:color w:val="000000"/>
        </w:rPr>
        <w:t>:</w:t>
      </w:r>
      <w:r w:rsidRPr="00274CDE">
        <w:rPr>
          <w:b/>
          <w:bCs/>
          <w:color w:val="000000"/>
        </w:rPr>
        <w:t xml:space="preserve"> </w:t>
      </w:r>
      <w:r w:rsidRPr="00274CDE">
        <w:rPr>
          <w:rFonts w:ascii="Calibri" w:hAnsi="Calibri" w:cs="Calibri"/>
        </w:rPr>
        <w:t>“</w:t>
      </w:r>
      <w:r>
        <w:rPr>
          <w:rFonts w:ascii="Calibri" w:hAnsi="Calibri" w:cs="Calibri"/>
        </w:rPr>
        <w:t>W</w:t>
      </w:r>
      <w:r w:rsidRPr="00274CDE">
        <w:rPr>
          <w:rFonts w:ascii="Calibri" w:hAnsi="Calibri" w:cs="Calibri"/>
        </w:rPr>
        <w:t xml:space="preserve">e’ve </w:t>
      </w:r>
      <w:r>
        <w:rPr>
          <w:rFonts w:ascii="Calibri" w:hAnsi="Calibri" w:cs="Calibri"/>
        </w:rPr>
        <w:t xml:space="preserve">been amazed by the </w:t>
      </w:r>
      <w:r w:rsidRPr="00274CDE">
        <w:rPr>
          <w:rFonts w:ascii="Calibri" w:hAnsi="Calibri" w:cs="Calibri"/>
        </w:rPr>
        <w:t>creativity shown by children</w:t>
      </w:r>
      <w:r>
        <w:rPr>
          <w:rFonts w:ascii="Calibri" w:hAnsi="Calibri" w:cs="Calibri"/>
        </w:rPr>
        <w:t xml:space="preserve"> and adults </w:t>
      </w:r>
      <w:r w:rsidRPr="00274CDE">
        <w:rPr>
          <w:rFonts w:ascii="Calibri" w:hAnsi="Calibri" w:cs="Calibri"/>
        </w:rPr>
        <w:t xml:space="preserve">around the world while they stay at home. </w:t>
      </w:r>
      <w:r>
        <w:rPr>
          <w:rFonts w:ascii="Calibri" w:hAnsi="Calibri" w:cs="Calibri"/>
        </w:rPr>
        <w:t xml:space="preserve">We’re grateful for the calls, emails and messages from fans </w:t>
      </w:r>
      <w:r w:rsidRPr="00274CDE">
        <w:rPr>
          <w:rFonts w:cstheme="minorHAnsi"/>
        </w:rPr>
        <w:t xml:space="preserve">who say LEGO </w:t>
      </w:r>
      <w:r>
        <w:rPr>
          <w:rFonts w:cstheme="minorHAnsi"/>
        </w:rPr>
        <w:t>p</w:t>
      </w:r>
      <w:r w:rsidRPr="00274CDE">
        <w:rPr>
          <w:rFonts w:cstheme="minorHAnsi"/>
        </w:rPr>
        <w:t>lay is helping to comfort them</w:t>
      </w:r>
      <w:r>
        <w:rPr>
          <w:rFonts w:cstheme="minorHAnsi"/>
        </w:rPr>
        <w:t>.</w:t>
      </w:r>
      <w:r w:rsidRPr="00274CDE">
        <w:rPr>
          <w:rFonts w:ascii="Calibri" w:hAnsi="Calibri" w:cs="Calibri"/>
        </w:rPr>
        <w:t xml:space="preserve"> </w:t>
      </w:r>
      <w:r>
        <w:rPr>
          <w:rFonts w:ascii="Calibri" w:hAnsi="Calibri" w:cs="Calibri"/>
        </w:rPr>
        <w:t xml:space="preserve"> </w:t>
      </w:r>
      <w:r w:rsidRPr="00274CDE">
        <w:rPr>
          <w:rFonts w:ascii="Calibri" w:hAnsi="Calibri" w:cs="Calibri"/>
        </w:rPr>
        <w:t xml:space="preserve">It’s more important than ever that we find ways to stay connected, supported and inspired in order to safeguard our health and wellbeing. </w:t>
      </w:r>
      <w:r>
        <w:rPr>
          <w:rFonts w:ascii="Calibri" w:hAnsi="Calibri" w:cs="Calibri"/>
        </w:rPr>
        <w:t xml:space="preserve"> </w:t>
      </w:r>
      <w:r w:rsidRPr="00274CDE">
        <w:rPr>
          <w:rFonts w:ascii="Calibri" w:hAnsi="Calibri" w:cs="Calibri"/>
        </w:rPr>
        <w:t>Play is a great way to do this, and we want to support LEGO fans of all ages to build</w:t>
      </w:r>
      <w:r>
        <w:rPr>
          <w:rFonts w:ascii="Calibri" w:hAnsi="Calibri" w:cs="Calibri"/>
        </w:rPr>
        <w:t xml:space="preserve"> </w:t>
      </w:r>
      <w:r w:rsidRPr="00274CDE">
        <w:rPr>
          <w:rFonts w:ascii="Calibri" w:hAnsi="Calibri" w:cs="Calibri"/>
        </w:rPr>
        <w:t>and play</w:t>
      </w:r>
      <w:r>
        <w:rPr>
          <w:rFonts w:ascii="Calibri" w:hAnsi="Calibri" w:cs="Calibri"/>
        </w:rPr>
        <w:t xml:space="preserve">.  </w:t>
      </w:r>
    </w:p>
    <w:p w14:paraId="112BA21B" w14:textId="77777777" w:rsidR="00F20980" w:rsidRDefault="00F20980" w:rsidP="00F20980">
      <w:pPr>
        <w:pStyle w:val="paragraph"/>
        <w:spacing w:before="0" w:beforeAutospacing="0" w:after="0" w:afterAutospacing="0"/>
        <w:textAlignment w:val="baseline"/>
        <w:rPr>
          <w:b/>
          <w:bCs/>
        </w:rPr>
      </w:pPr>
      <w:r>
        <w:rPr>
          <w:rFonts w:ascii="Calibri" w:hAnsi="Calibri" w:cs="Calibri"/>
          <w:sz w:val="22"/>
          <w:szCs w:val="22"/>
        </w:rPr>
        <w:t>“The amazing team at the LEGO Group came up with the idea for #</w:t>
      </w:r>
      <w:proofErr w:type="spellStart"/>
      <w:r>
        <w:rPr>
          <w:rFonts w:ascii="Calibri" w:hAnsi="Calibri" w:cs="Calibri"/>
          <w:sz w:val="22"/>
          <w:szCs w:val="22"/>
        </w:rPr>
        <w:t>lets</w:t>
      </w:r>
      <w:r w:rsidRPr="00274CDE">
        <w:rPr>
          <w:rFonts w:ascii="Calibri" w:hAnsi="Calibri" w:cs="Calibri"/>
          <w:sz w:val="22"/>
          <w:szCs w:val="22"/>
        </w:rPr>
        <w:t>buildtogether</w:t>
      </w:r>
      <w:proofErr w:type="spellEnd"/>
      <w:r w:rsidRPr="00274CDE">
        <w:rPr>
          <w:rFonts w:ascii="Calibri" w:hAnsi="Calibri" w:cs="Calibri"/>
          <w:sz w:val="22"/>
          <w:szCs w:val="22"/>
        </w:rPr>
        <w:t xml:space="preserve"> </w:t>
      </w:r>
      <w:r>
        <w:rPr>
          <w:rFonts w:ascii="Calibri" w:hAnsi="Calibri" w:cs="Calibri"/>
          <w:sz w:val="22"/>
          <w:szCs w:val="22"/>
        </w:rPr>
        <w:t xml:space="preserve">as a way to </w:t>
      </w:r>
      <w:r w:rsidRPr="00274CDE">
        <w:rPr>
          <w:rFonts w:ascii="Calibri" w:hAnsi="Calibri" w:cs="Calibri"/>
          <w:sz w:val="22"/>
          <w:szCs w:val="22"/>
        </w:rPr>
        <w:t xml:space="preserve">offer support </w:t>
      </w:r>
      <w:r>
        <w:rPr>
          <w:rFonts w:ascii="Calibri" w:hAnsi="Calibri" w:cs="Calibri"/>
          <w:sz w:val="22"/>
          <w:szCs w:val="22"/>
        </w:rPr>
        <w:t xml:space="preserve">and inspiration </w:t>
      </w:r>
      <w:r w:rsidRPr="00274CDE">
        <w:rPr>
          <w:rFonts w:ascii="Calibri" w:hAnsi="Calibri" w:cs="Calibri"/>
          <w:sz w:val="22"/>
          <w:szCs w:val="22"/>
        </w:rPr>
        <w:t>to parents as they face the challenge of keeping children engaged and educated at home while juggling their own work and wellbeing.”</w:t>
      </w:r>
      <w:r w:rsidRPr="006541FE">
        <w:rPr>
          <w:b/>
          <w:bCs/>
        </w:rPr>
        <w:t xml:space="preserve"> </w:t>
      </w:r>
    </w:p>
    <w:p w14:paraId="51F69337" w14:textId="77777777" w:rsidR="00F20980" w:rsidRDefault="00F20980" w:rsidP="00F20980">
      <w:pPr>
        <w:pStyle w:val="paragraph"/>
        <w:spacing w:before="0" w:beforeAutospacing="0" w:after="0" w:afterAutospacing="0"/>
        <w:textAlignment w:val="baseline"/>
        <w:rPr>
          <w:b/>
          <w:bCs/>
        </w:rPr>
      </w:pPr>
    </w:p>
    <w:p w14:paraId="7B7A81AA" w14:textId="77777777" w:rsidR="00F20980" w:rsidRDefault="00F20980" w:rsidP="00F20980">
      <w:pPr>
        <w:rPr>
          <w:rFonts w:cstheme="minorHAnsi"/>
          <w:b/>
          <w:bCs/>
        </w:rPr>
      </w:pPr>
    </w:p>
    <w:p w14:paraId="25CD4B0C" w14:textId="77777777" w:rsidR="00F20980" w:rsidRDefault="00F20980" w:rsidP="00F20980">
      <w:pPr>
        <w:rPr>
          <w:rFonts w:cstheme="minorHAnsi"/>
          <w:b/>
          <w:bCs/>
        </w:rPr>
      </w:pPr>
    </w:p>
    <w:p w14:paraId="4FC4E19A" w14:textId="77777777" w:rsidR="00F20980" w:rsidRPr="0061065F" w:rsidRDefault="00F20980" w:rsidP="00F20980">
      <w:pPr>
        <w:rPr>
          <w:rFonts w:cstheme="minorHAnsi"/>
          <w:b/>
          <w:bCs/>
        </w:rPr>
      </w:pPr>
      <w:r w:rsidRPr="0061065F">
        <w:rPr>
          <w:rFonts w:cstheme="minorHAnsi"/>
          <w:b/>
          <w:bCs/>
        </w:rPr>
        <w:lastRenderedPageBreak/>
        <w:t>David Pallash, LEGO</w:t>
      </w:r>
      <w:r>
        <w:rPr>
          <w:rFonts w:cstheme="minorHAnsi"/>
          <w:b/>
          <w:bCs/>
        </w:rPr>
        <w:t>®</w:t>
      </w:r>
      <w:r w:rsidRPr="0061065F">
        <w:rPr>
          <w:rFonts w:cstheme="minorHAnsi"/>
          <w:b/>
          <w:bCs/>
        </w:rPr>
        <w:t xml:space="preserve"> Play Agent</w:t>
      </w:r>
      <w:r>
        <w:rPr>
          <w:rFonts w:cstheme="minorHAnsi"/>
          <w:b/>
          <w:bCs/>
        </w:rPr>
        <w:t>:</w:t>
      </w:r>
    </w:p>
    <w:p w14:paraId="4F0FAD68" w14:textId="77777777" w:rsidR="00F20980" w:rsidRDefault="00F20980" w:rsidP="00F20980">
      <w:r>
        <w:rPr>
          <w:rFonts w:cstheme="minorHAnsi"/>
        </w:rPr>
        <w:t>“</w:t>
      </w:r>
      <w:r>
        <w:t xml:space="preserve">With many parents worried about juggling work with childcare and schooling, play could be one of the easiest, and most fun ways of supporting a child’s education and development. Children say they learn best when activities feel like play, while 9 in 10 parents feel that play helps their child develop key skills such as resilience, collaboration, creativity </w:t>
      </w:r>
      <w:r w:rsidRPr="000B6182">
        <w:t>and communication</w:t>
      </w:r>
      <w:r w:rsidRPr="000B6182">
        <w:rPr>
          <w:rStyle w:val="FootnoteReference"/>
          <w:rFonts w:ascii="Calibri" w:hAnsi="Calibri" w:cs="Calibri"/>
        </w:rPr>
        <w:footnoteReference w:id="1"/>
      </w:r>
      <w:r>
        <w:t xml:space="preserve">.  </w:t>
      </w:r>
    </w:p>
    <w:p w14:paraId="277C4E2B" w14:textId="77777777" w:rsidR="00F20980" w:rsidRPr="00567C4C" w:rsidRDefault="00F20980" w:rsidP="00F20980">
      <w:r>
        <w:t xml:space="preserve">“Not only is play essential to a child’s development, but it benefits the whole family too. Parents say that playing with their child is </w:t>
      </w:r>
      <w:r w:rsidRPr="000B6182">
        <w:rPr>
          <w:rFonts w:ascii="Calibri" w:eastAsia="Times New Roman" w:hAnsi="Calibri" w:cs="Calibri"/>
        </w:rPr>
        <w:t>good for their own wellbeing and happiness</w:t>
      </w:r>
      <w:r>
        <w:rPr>
          <w:rFonts w:ascii="Calibri" w:eastAsia="Times New Roman" w:hAnsi="Calibri" w:cs="Calibri"/>
        </w:rPr>
        <w:t xml:space="preserve"> and i</w:t>
      </w:r>
      <w:r w:rsidRPr="000B6182">
        <w:rPr>
          <w:rFonts w:ascii="Calibri" w:eastAsia="Times New Roman" w:hAnsi="Calibri" w:cs="Calibri"/>
        </w:rPr>
        <w:t xml:space="preserve">mportantly in tough times, </w:t>
      </w:r>
      <w:r>
        <w:rPr>
          <w:rFonts w:ascii="Calibri" w:eastAsia="Times New Roman" w:hAnsi="Calibri" w:cs="Calibri"/>
        </w:rPr>
        <w:t>it</w:t>
      </w:r>
      <w:r w:rsidRPr="000B6182">
        <w:rPr>
          <w:rFonts w:ascii="Calibri" w:eastAsia="Times New Roman" w:hAnsi="Calibri" w:cs="Calibri"/>
        </w:rPr>
        <w:t xml:space="preserve"> </w:t>
      </w:r>
      <w:r>
        <w:rPr>
          <w:rFonts w:ascii="Calibri" w:eastAsia="Times New Roman" w:hAnsi="Calibri" w:cs="Calibri"/>
        </w:rPr>
        <w:t>also helps them relax</w:t>
      </w:r>
      <w:r w:rsidRPr="000B6182">
        <w:rPr>
          <w:rFonts w:ascii="Calibri" w:eastAsia="Times New Roman" w:hAnsi="Calibri" w:cs="Calibri"/>
        </w:rPr>
        <w:t xml:space="preserve"> </w:t>
      </w:r>
      <w:r>
        <w:rPr>
          <w:rFonts w:ascii="Calibri" w:eastAsia="Times New Roman" w:hAnsi="Calibri" w:cs="Calibri"/>
        </w:rPr>
        <w:t xml:space="preserve">and connect with </w:t>
      </w:r>
      <w:r w:rsidRPr="000B6182">
        <w:rPr>
          <w:rFonts w:ascii="Calibri" w:eastAsia="Times New Roman" w:hAnsi="Calibri" w:cs="Calibri"/>
        </w:rPr>
        <w:t>their children</w:t>
      </w:r>
      <w:r w:rsidRPr="000B6182">
        <w:rPr>
          <w:rStyle w:val="FootnoteReference"/>
          <w:rFonts w:ascii="Calibri" w:hAnsi="Calibri" w:cs="Calibri"/>
        </w:rPr>
        <w:footnoteReference w:id="2"/>
      </w:r>
      <w:r>
        <w:rPr>
          <w:rFonts w:ascii="Calibri" w:eastAsia="Times New Roman" w:hAnsi="Calibri" w:cs="Calibri"/>
        </w:rPr>
        <w:t>.”</w:t>
      </w:r>
    </w:p>
    <w:p w14:paraId="66CF83DD" w14:textId="77777777" w:rsidR="00F20980" w:rsidRDefault="00F20980"/>
    <w:sectPr w:rsidR="00F20980">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A40B0F" w14:textId="77777777" w:rsidR="00F20980" w:rsidRDefault="00F20980" w:rsidP="00F20980">
      <w:pPr>
        <w:spacing w:after="0" w:line="240" w:lineRule="auto"/>
      </w:pPr>
      <w:r>
        <w:separator/>
      </w:r>
    </w:p>
  </w:endnote>
  <w:endnote w:type="continuationSeparator" w:id="0">
    <w:p w14:paraId="1841770F" w14:textId="77777777" w:rsidR="00F20980" w:rsidRDefault="00F20980" w:rsidP="00F20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AEA0EF" w14:textId="77777777" w:rsidR="00F20980" w:rsidRDefault="00F20980" w:rsidP="00F20980">
      <w:pPr>
        <w:spacing w:after="0" w:line="240" w:lineRule="auto"/>
      </w:pPr>
      <w:r>
        <w:separator/>
      </w:r>
    </w:p>
  </w:footnote>
  <w:footnote w:type="continuationSeparator" w:id="0">
    <w:p w14:paraId="39C87870" w14:textId="77777777" w:rsidR="00F20980" w:rsidRDefault="00F20980" w:rsidP="00F20980">
      <w:pPr>
        <w:spacing w:after="0" w:line="240" w:lineRule="auto"/>
      </w:pPr>
      <w:r>
        <w:continuationSeparator/>
      </w:r>
    </w:p>
  </w:footnote>
  <w:footnote w:id="1">
    <w:p w14:paraId="18B486E9" w14:textId="77777777" w:rsidR="00F20980" w:rsidRDefault="00F20980" w:rsidP="00F20980">
      <w:pPr>
        <w:pStyle w:val="FootnoteText"/>
      </w:pPr>
      <w:r>
        <w:rPr>
          <w:rStyle w:val="FootnoteReference"/>
        </w:rPr>
        <w:footnoteRef/>
      </w:r>
      <w:r>
        <w:t xml:space="preserve"> </w:t>
      </w:r>
      <w:hyperlink r:id="rId1" w:history="1">
        <w:r w:rsidRPr="00133C13">
          <w:rPr>
            <w:rStyle w:val="Hyperlink"/>
          </w:rPr>
          <w:t>LEGO Play Well Report</w:t>
        </w:r>
      </w:hyperlink>
      <w:r>
        <w:t xml:space="preserve">, 2018 – global survey of 9,249 parents of children aged between 18 months and 12 years and 3,723 children aged between five and 12. 83% of children said they learn best when activities feel like play. </w:t>
      </w:r>
    </w:p>
  </w:footnote>
  <w:footnote w:id="2">
    <w:p w14:paraId="60A84FCA" w14:textId="77777777" w:rsidR="00F20980" w:rsidRPr="00DA2C3D" w:rsidRDefault="00F20980" w:rsidP="00F20980">
      <w:pPr>
        <w:pStyle w:val="FootnoteText"/>
        <w:rPr>
          <w:rFonts w:ascii="Calibri" w:hAnsi="Calibri" w:cs="Calibri"/>
        </w:rPr>
      </w:pPr>
      <w:r>
        <w:rPr>
          <w:rStyle w:val="FootnoteReference"/>
        </w:rPr>
        <w:footnoteRef/>
      </w:r>
      <w:r>
        <w:t xml:space="preserve"> </w:t>
      </w:r>
      <w:hyperlink r:id="rId2" w:history="1">
        <w:r w:rsidRPr="00133C13">
          <w:rPr>
            <w:rStyle w:val="Hyperlink"/>
          </w:rPr>
          <w:t>LEGO Play Well Report</w:t>
        </w:r>
      </w:hyperlink>
      <w:r>
        <w:t xml:space="preserve">, 2018 – global survey of 9,249 parents of children aged between 18 months and 12 years and 3,723 children aged between five and 12. Parents said play is good for their </w:t>
      </w:r>
      <w:r w:rsidRPr="000B6182">
        <w:rPr>
          <w:rFonts w:ascii="Calibri" w:eastAsia="Times New Roman" w:hAnsi="Calibri" w:cs="Calibri"/>
        </w:rPr>
        <w:t>wellbeing (91%) and happiness (72%)</w:t>
      </w:r>
      <w:r>
        <w:rPr>
          <w:rFonts w:ascii="Calibri" w:hAnsi="Calibri" w:cs="Calibri"/>
        </w:rPr>
        <w:t xml:space="preserve"> while helping them relax (86%) and feel connected to their children (86%).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980"/>
    <w:rsid w:val="00F2098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76998"/>
  <w15:chartTrackingRefBased/>
  <w15:docId w15:val="{672C3D4C-A9C2-4674-A39E-C166B4886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098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20980"/>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F20980"/>
    <w:pPr>
      <w:spacing w:after="0" w:line="240" w:lineRule="auto"/>
    </w:pPr>
    <w:rPr>
      <w:rFonts w:eastAsiaTheme="minorEastAsia"/>
      <w:sz w:val="20"/>
      <w:szCs w:val="20"/>
      <w:lang w:val="en-GB" w:eastAsia="zh-CN"/>
    </w:rPr>
  </w:style>
  <w:style w:type="character" w:customStyle="1" w:styleId="FootnoteTextChar">
    <w:name w:val="Footnote Text Char"/>
    <w:basedOn w:val="DefaultParagraphFont"/>
    <w:link w:val="FootnoteText"/>
    <w:uiPriority w:val="99"/>
    <w:semiHidden/>
    <w:rsid w:val="00F20980"/>
    <w:rPr>
      <w:rFonts w:eastAsiaTheme="minorEastAsia"/>
      <w:sz w:val="20"/>
      <w:szCs w:val="20"/>
      <w:lang w:val="en-GB" w:eastAsia="zh-CN"/>
    </w:rPr>
  </w:style>
  <w:style w:type="character" w:styleId="FootnoteReference">
    <w:name w:val="footnote reference"/>
    <w:basedOn w:val="DefaultParagraphFont"/>
    <w:uiPriority w:val="99"/>
    <w:semiHidden/>
    <w:unhideWhenUsed/>
    <w:rsid w:val="00F20980"/>
    <w:rPr>
      <w:vertAlign w:val="superscript"/>
    </w:rPr>
  </w:style>
  <w:style w:type="character" w:styleId="Hyperlink">
    <w:name w:val="Hyperlink"/>
    <w:basedOn w:val="DefaultParagraphFont"/>
    <w:uiPriority w:val="99"/>
    <w:unhideWhenUsed/>
    <w:rsid w:val="00F209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educationcannotwait.org/" TargetMode="External"/><Relationship Id="rId4" Type="http://schemas.openxmlformats.org/officeDocument/2006/relationships/styles" Target="styles.xml"/><Relationship Id="rId9" Type="http://schemas.openxmlformats.org/officeDocument/2006/relationships/hyperlink" Target="https://www.legofoundation.com/en/"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legofoundation.com/media/1441/lego-play-well-report-2018.pdf" TargetMode="External"/><Relationship Id="rId1" Type="http://schemas.openxmlformats.org/officeDocument/2006/relationships/hyperlink" Target="https://www.legofoundation.com/media/1441/lego-play-well-report-20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BCADA840A1614CB59F86FA3339BE00" ma:contentTypeVersion="13" ma:contentTypeDescription="Opret et nyt dokument." ma:contentTypeScope="" ma:versionID="dffdcabcb6616ec4a03850c328760244">
  <xsd:schema xmlns:xsd="http://www.w3.org/2001/XMLSchema" xmlns:xs="http://www.w3.org/2001/XMLSchema" xmlns:p="http://schemas.microsoft.com/office/2006/metadata/properties" xmlns:ns3="222975b0-371c-49c8-9e27-10dd18c1eac0" xmlns:ns4="5f3d2a07-ca32-4889-914d-0f0f08c49c52" targetNamespace="http://schemas.microsoft.com/office/2006/metadata/properties" ma:root="true" ma:fieldsID="5726b67cdd16e7641b4e73e99e4ab3d3" ns3:_="" ns4:_="">
    <xsd:import namespace="222975b0-371c-49c8-9e27-10dd18c1eac0"/>
    <xsd:import namespace="5f3d2a07-ca32-4889-914d-0f0f08c49c5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2975b0-371c-49c8-9e27-10dd18c1ea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f3d2a07-ca32-4889-914d-0f0f08c49c52"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t med detaljer" ma:internalName="SharedWithDetails" ma:readOnly="true">
      <xsd:simpleType>
        <xsd:restriction base="dms:Note">
          <xsd:maxLength value="255"/>
        </xsd:restriction>
      </xsd:simpleType>
    </xsd:element>
    <xsd:element name="SharingHintHash" ma:index="12"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7A57A3-DDC2-49E0-92E1-51A25D784B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2975b0-371c-49c8-9e27-10dd18c1eac0"/>
    <ds:schemaRef ds:uri="5f3d2a07-ca32-4889-914d-0f0f08c49c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1099B1-C2E8-43DD-813D-9CFBCF27FC9E}">
  <ds:schemaRefs>
    <ds:schemaRef ds:uri="http://schemas.microsoft.com/sharepoint/v3/contenttype/forms"/>
  </ds:schemaRefs>
</ds:datastoreItem>
</file>

<file path=customXml/itemProps3.xml><?xml version="1.0" encoding="utf-8"?>
<ds:datastoreItem xmlns:ds="http://schemas.openxmlformats.org/officeDocument/2006/customXml" ds:itemID="{F0B69BAF-F82C-42C9-BFB8-A1C2CC246E1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603</Words>
  <Characters>3684</Characters>
  <Application>Microsoft Office Word</Application>
  <DocSecurity>0</DocSecurity>
  <Lines>30</Lines>
  <Paragraphs>8</Paragraphs>
  <ScaleCrop>false</ScaleCrop>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Ida Rosendahl</dc:creator>
  <cp:keywords/>
  <dc:description/>
  <cp:lastModifiedBy>Ida Rosendahl</cp:lastModifiedBy>
  <cp:revision>1</cp:revision>
  <dcterms:created xsi:type="dcterms:W3CDTF">2020-03-30T09:30:00Z</dcterms:created>
  <dcterms:modified xsi:type="dcterms:W3CDTF">2020-03-30T09:31:00Z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0x010100F7BCADA840A1614CB59F86FA3339BE00</vt:lpwstr>
  </property>
</Properties>
</file>